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10A" w:rsidRPr="000B5A99" w:rsidRDefault="0024410A" w:rsidP="0024410A">
      <w:pPr>
        <w:pStyle w:val="Default"/>
        <w:jc w:val="center"/>
        <w:rPr>
          <w:rFonts w:ascii="Times New Roman" w:hAnsi="Times New Roman" w:cs="Times New Roman"/>
        </w:rPr>
      </w:pPr>
      <w:r w:rsidRPr="000B5A99">
        <w:rPr>
          <w:rFonts w:ascii="Times New Roman" w:hAnsi="Times New Roman" w:cs="Times New Roman"/>
          <w:b/>
          <w:bCs/>
        </w:rPr>
        <w:t>Памятка</w:t>
      </w:r>
    </w:p>
    <w:p w:rsidR="0024410A" w:rsidRPr="000B5A99" w:rsidRDefault="0024410A" w:rsidP="0024410A">
      <w:pPr>
        <w:pStyle w:val="Default"/>
        <w:jc w:val="center"/>
        <w:rPr>
          <w:rFonts w:ascii="Times New Roman" w:hAnsi="Times New Roman" w:cs="Times New Roman"/>
        </w:rPr>
      </w:pPr>
      <w:r w:rsidRPr="000B5A99">
        <w:rPr>
          <w:rFonts w:ascii="Times New Roman" w:hAnsi="Times New Roman" w:cs="Times New Roman"/>
          <w:b/>
          <w:bCs/>
        </w:rPr>
        <w:t>Правила пожарной безопасности во время проведения новогодних праздников</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Бенгальские огни, фейерверки, свечи – все эти непременные атрибуты новогоднего праздника могут принести не только радость, но и беду. Особенно это касается новогодних елок в школах, детских садах, лечебных и других учреждениях. А чтобы праздник не привел к трагедии, достаточно соблюдать несложные правила.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Помещение, где проводятся массовые новогодние мероприятия, должно быть расположено на первом или втором этаже (не выше) и иметь два выхода. В доступном месте нужно подготовить первичные средства пожаротушения (огнетушители, кошму и др.).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Елку ставят на устойчивую подставку, в стороне от выходов и приборов отопления так, чтобы ветки не касались штор, занавесок и </w:t>
      </w:r>
      <w:proofErr w:type="gramStart"/>
      <w:r w:rsidRPr="000B5A99">
        <w:rPr>
          <w:rFonts w:ascii="Times New Roman" w:hAnsi="Times New Roman" w:cs="Times New Roman"/>
        </w:rPr>
        <w:t>других горючих материалов</w:t>
      </w:r>
      <w:proofErr w:type="gramEnd"/>
      <w:r w:rsidRPr="000B5A99">
        <w:rPr>
          <w:rFonts w:ascii="Times New Roman" w:hAnsi="Times New Roman" w:cs="Times New Roman"/>
        </w:rPr>
        <w:t xml:space="preserve"> и предметов. Для ее украшения разрешено использовать </w:t>
      </w:r>
      <w:proofErr w:type="spellStart"/>
      <w:r w:rsidRPr="000B5A99">
        <w:rPr>
          <w:rFonts w:ascii="Times New Roman" w:hAnsi="Times New Roman" w:cs="Times New Roman"/>
        </w:rPr>
        <w:t>электрогирлянды</w:t>
      </w:r>
      <w:proofErr w:type="spellEnd"/>
      <w:r w:rsidRPr="000B5A99">
        <w:rPr>
          <w:rFonts w:ascii="Times New Roman" w:hAnsi="Times New Roman" w:cs="Times New Roman"/>
        </w:rPr>
        <w:t xml:space="preserve"> только заводского изготовления.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Карнавальные костюмы, игрушки из марли и вату обрабатывают огнезащитным составом (в литре теплой воды растворить 150 г. кальцинированной или пищевой соды и 50 г. крахмала, замочить в нем костюм в течение 10 минут и просушить).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Запрещается использовать для изготовления костюмов и елочных украшений бертолетову соль, магний и другие горючие материалы, зажигать во время праздника свечи, бенгальские огни и фейерверки.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Особенно </w:t>
      </w:r>
      <w:proofErr w:type="spellStart"/>
      <w:r w:rsidRPr="000B5A99">
        <w:rPr>
          <w:rFonts w:ascii="Times New Roman" w:hAnsi="Times New Roman" w:cs="Times New Roman"/>
        </w:rPr>
        <w:t>пожароопасны</w:t>
      </w:r>
      <w:proofErr w:type="spellEnd"/>
      <w:r w:rsidRPr="000B5A99">
        <w:rPr>
          <w:rFonts w:ascii="Times New Roman" w:hAnsi="Times New Roman" w:cs="Times New Roman"/>
        </w:rPr>
        <w:t xml:space="preserve"> сухие, долго стоявшие елки или изготовленные из синтетических материалов. Кроме того, искусственные елки при горении выделяют токсические вещества, вредные для здоровья человека.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Новогодний праздник проводят только под наблюдением взрослых, а в местах массового скопления людей – в присутствии дежурных из числа администрации и лиц, ответственных за соблюдение пожарной безопасности.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При устройстве новогодних елок в школах, детских, лечебных и других учреждениях за пожарную безопасность отвечают их руководители, причем все эти организации должны заблаговременно получить специальное письменное разрешение от органа государственного пожарного надзора.</w:t>
      </w:r>
    </w:p>
    <w:p w:rsidR="0024410A" w:rsidRPr="000B5A99" w:rsidRDefault="0024410A" w:rsidP="0024410A">
      <w:pPr>
        <w:pStyle w:val="Default"/>
        <w:pageBreakBefore/>
        <w:jc w:val="center"/>
        <w:rPr>
          <w:rFonts w:ascii="Times New Roman" w:hAnsi="Times New Roman" w:cs="Times New Roman"/>
        </w:rPr>
      </w:pPr>
      <w:r w:rsidRPr="000B5A99">
        <w:rPr>
          <w:rFonts w:ascii="Times New Roman" w:hAnsi="Times New Roman" w:cs="Times New Roman"/>
          <w:b/>
          <w:bCs/>
        </w:rPr>
        <w:lastRenderedPageBreak/>
        <w:t>Памятка.</w:t>
      </w:r>
    </w:p>
    <w:p w:rsidR="0024410A" w:rsidRPr="000B5A99" w:rsidRDefault="0024410A" w:rsidP="0024410A">
      <w:pPr>
        <w:pStyle w:val="Default"/>
        <w:jc w:val="center"/>
        <w:rPr>
          <w:rFonts w:ascii="Times New Roman" w:hAnsi="Times New Roman" w:cs="Times New Roman"/>
        </w:rPr>
      </w:pPr>
      <w:r w:rsidRPr="000B5A99">
        <w:rPr>
          <w:rFonts w:ascii="Times New Roman" w:hAnsi="Times New Roman" w:cs="Times New Roman"/>
          <w:b/>
          <w:bCs/>
        </w:rPr>
        <w:t>Опасность пиротехнических изделий</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Перед использованием пиротехнических изделий необходимо заранее четко определить: где вы будете проводить фейерверк, какие пиротехнические изделия будете использовать и как организуете его показ.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Выберите место для фейерверка. В идеальном случае это может быть большая открытая площадка - двор, сквер или поляна - свободная от деревьев и построек.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Внимательно осмотрите выбранное место, по соседству (в радиусе 100 метров) не должно быть пожароопасных объектов, стоянок автомашин, деревянных сараев или гаражей и т.д.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Если фейерверк проводится за городом, поблизости не должно быть опавших листьев и хвои, сухой травы или сена того, что может загореться от случайно попавших искр.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При сильном ветре размер опасной зоны по ветру следует увеличить в 3-4раза.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Заранее продумайте, где будут находиться зрители. Им нужно обеспечить хороший обзор и безопасность, а для этого разместите их на расстоянии 35-50 метров от пусковой площадки фейерверка, обязательно с наветренной стороны, чтобы ветер не сносил на них дым и несгоревшие части изделий. Стоя поодаль, не только безопаснее, но и удобнее наблюдать за фейерверком, не нужно высоко запрокидывать голову и искать глазами улетевшую ракету.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Если Ваш двор, мал и тесен, вы сможете воспользоваться ограниченным ассортиментом, в основном наземного действия: петардами, хлопушками, огненными волчками и колесами, но, ни в коем случае не запускать изделий, летящих вверх - ракет, бабочек и прочего. Использовать их рядом с жилыми домами и другими постройками категорически ЗАПРЕЩАЕТСЯ: они могут попасть в окно или форточку, залететь на чердак или на крышу и стать причиной пожара. Постарайтесь лучше уйти подальше от дома и найти более подходящее место.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b/>
          <w:bCs/>
          <w:i/>
          <w:iCs/>
        </w:rPr>
        <w:t xml:space="preserve">Категорически запрещается: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Использовать приобретённую пиротехнику до ознакомления с инструкцией по применению и данных мер безопасности.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Применять пиротехнику при ветре более 5 м/с.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Взрывать пиротехнику, когда в опасной зоне (см. радиус опасной зоны на упаковке) находятся люди, животные, горючие материалы, деревья, здания, жилые постройки, провода </w:t>
      </w:r>
      <w:proofErr w:type="spellStart"/>
      <w:r w:rsidRPr="000B5A99">
        <w:rPr>
          <w:rFonts w:ascii="Times New Roman" w:hAnsi="Times New Roman" w:cs="Times New Roman"/>
        </w:rPr>
        <w:t>электронапряжения</w:t>
      </w:r>
      <w:proofErr w:type="spellEnd"/>
      <w:r w:rsidRPr="000B5A99">
        <w:rPr>
          <w:rFonts w:ascii="Times New Roman" w:hAnsi="Times New Roman" w:cs="Times New Roman"/>
        </w:rPr>
        <w:t xml:space="preserve">.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Запускать салюты с рук (за исключением хлопушек, бенгальских огней, некоторых видов фонтанов) и подходить к изделиям в течение 2 минут после их задействования.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Наклоняться над изделием во время его использования.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Использовать изделия с истёкшим сроком годности; с видимыми повреждениями.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Производить любые действия, не предусмотренные инструкцией по применению и данными мерами безопасности, а </w:t>
      </w:r>
      <w:proofErr w:type="gramStart"/>
      <w:r w:rsidRPr="000B5A99">
        <w:rPr>
          <w:rFonts w:ascii="Times New Roman" w:hAnsi="Times New Roman" w:cs="Times New Roman"/>
        </w:rPr>
        <w:t>так же</w:t>
      </w:r>
      <w:proofErr w:type="gramEnd"/>
      <w:r w:rsidRPr="000B5A99">
        <w:rPr>
          <w:rFonts w:ascii="Times New Roman" w:hAnsi="Times New Roman" w:cs="Times New Roman"/>
        </w:rPr>
        <w:t xml:space="preserve"> разбирать или переделывать готовые изделия.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Использовать пиротехнику в закрытых помещениях, квартирах, офисах (кроме хлопушек, бенгальских огней и фонтанов, разрешённых к применению в закрытых помещениях), а </w:t>
      </w:r>
      <w:proofErr w:type="gramStart"/>
      <w:r w:rsidRPr="000B5A99">
        <w:rPr>
          <w:rFonts w:ascii="Times New Roman" w:hAnsi="Times New Roman" w:cs="Times New Roman"/>
        </w:rPr>
        <w:t>так же</w:t>
      </w:r>
      <w:proofErr w:type="gramEnd"/>
      <w:r w:rsidRPr="000B5A99">
        <w:rPr>
          <w:rFonts w:ascii="Times New Roman" w:hAnsi="Times New Roman" w:cs="Times New Roman"/>
        </w:rPr>
        <w:t xml:space="preserve"> запускать салюты с балконов и лоджий.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Разрешать детям самостоятельно приводить в действие пиротехнические изделия.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Продавать несовершеннолетним пиротехнические изделия.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Сушить намокшие пиротехнические изделия на отопительных приборах - батареях отопления, обогревателях и т.п.</w:t>
      </w:r>
    </w:p>
    <w:p w:rsidR="0024410A" w:rsidRPr="000B5A99" w:rsidRDefault="0024410A" w:rsidP="0028380F">
      <w:pPr>
        <w:pStyle w:val="Default"/>
        <w:pageBreakBefore/>
        <w:ind w:firstLine="567"/>
        <w:rPr>
          <w:rFonts w:ascii="Times New Roman" w:hAnsi="Times New Roman" w:cs="Times New Roman"/>
        </w:rPr>
      </w:pPr>
      <w:r w:rsidRPr="000B5A99">
        <w:rPr>
          <w:rFonts w:ascii="Times New Roman" w:hAnsi="Times New Roman" w:cs="Times New Roman"/>
          <w:b/>
          <w:bCs/>
          <w:i/>
          <w:iCs/>
        </w:rPr>
        <w:lastRenderedPageBreak/>
        <w:t xml:space="preserve">Выбор пиротехнического изделия: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b/>
          <w:bCs/>
        </w:rPr>
        <w:t xml:space="preserve">Не используйте самодельные пиротехнические изделия!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b/>
          <w:bCs/>
        </w:rPr>
        <w:t xml:space="preserve">Приобретая пиротехнические изделия, будьте внимательны, проверьте наличие сертификата соответствия, инструкции на русском языке, срока годности.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b/>
          <w:bCs/>
        </w:rPr>
        <w:t xml:space="preserve">Приобретая незнакомое вам </w:t>
      </w:r>
      <w:proofErr w:type="gramStart"/>
      <w:r w:rsidRPr="000B5A99">
        <w:rPr>
          <w:rFonts w:ascii="Times New Roman" w:hAnsi="Times New Roman" w:cs="Times New Roman"/>
          <w:b/>
          <w:bCs/>
        </w:rPr>
        <w:t>изделие</w:t>
      </w:r>
      <w:proofErr w:type="gramEnd"/>
      <w:r w:rsidRPr="000B5A99">
        <w:rPr>
          <w:rFonts w:ascii="Times New Roman" w:hAnsi="Times New Roman" w:cs="Times New Roman"/>
          <w:b/>
          <w:bCs/>
        </w:rPr>
        <w:t xml:space="preserve"> не получив инструкции или квалифицированной консультации, от него лучше отказаться.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b/>
          <w:bCs/>
        </w:rPr>
        <w:t xml:space="preserve">Выбирая пиротехнические изделия, обратите внимание на их внешний вид. Нельзя использовать изделия, имеющие явные дефекты: измятые, подмоченные, с трещинами и другими повреждениями корпуса или фитиля.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b/>
          <w:bCs/>
        </w:rPr>
        <w:t xml:space="preserve">Приобретая пиротехнические изделия, Вы должны помнить, что входящие в них горючие вещества и порох огнеопасны. При неосторожном обращении с ними или неправильном хранении, они легко могут воспламениться и привести к пожару или нанести травму.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b/>
          <w:bCs/>
        </w:rPr>
        <w:t xml:space="preserve">Приступая к работе с любыми пиротехническими изделиями, самым внимательным образом ознакомитесь с их инструкциями и обратите особенное внимание на указанные зоны безопасности.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b/>
          <w:bCs/>
          <w:i/>
          <w:iCs/>
        </w:rPr>
        <w:t xml:space="preserve">Основными признаками фальсификации пиротехники являются: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На упаковке отсутствуют: наименование, предупреждение об опасности и информация, о размерах опасной зоны вокруг работающего изделия, срок годности, условия хранения и способы утилизации, реквизиты производителя.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Название или изготовитель, указанные на изделии и в сертификате, не совпадают.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Копия сертификата не заверена подписью и оригинальной печатью органа, выдавшего сертификат, либо нотариуса или владельца сертификата;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В графе сертификата «дополнительная информация» нет класса опасности,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Код органа по сертификации знака соответствия на изделии не совпадает с кодом в номере сертификата.</w:t>
      </w:r>
    </w:p>
    <w:p w:rsidR="0024410A" w:rsidRPr="000B5A99" w:rsidRDefault="0024410A" w:rsidP="0024410A">
      <w:pPr>
        <w:pStyle w:val="Default"/>
        <w:pageBreakBefore/>
        <w:jc w:val="center"/>
        <w:rPr>
          <w:rFonts w:ascii="Times New Roman" w:hAnsi="Times New Roman" w:cs="Times New Roman"/>
        </w:rPr>
      </w:pPr>
      <w:r w:rsidRPr="000B5A99">
        <w:rPr>
          <w:rFonts w:ascii="Times New Roman" w:hAnsi="Times New Roman" w:cs="Times New Roman"/>
          <w:b/>
          <w:bCs/>
          <w:i/>
          <w:iCs/>
        </w:rPr>
        <w:lastRenderedPageBreak/>
        <w:t>Опасные факторы пиротехнических изделий:</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b/>
          <w:bCs/>
        </w:rPr>
        <w:t xml:space="preserve">Пламя или высокотемпературная струя продуктов сгорания. </w:t>
      </w:r>
      <w:r w:rsidRPr="000B5A99">
        <w:rPr>
          <w:rFonts w:ascii="Times New Roman" w:hAnsi="Times New Roman" w:cs="Times New Roman"/>
        </w:rPr>
        <w:t xml:space="preserve">Этот фактор характерен для фонтанов, </w:t>
      </w:r>
      <w:proofErr w:type="gramStart"/>
      <w:r w:rsidRPr="000B5A99">
        <w:rPr>
          <w:rFonts w:ascii="Times New Roman" w:hAnsi="Times New Roman" w:cs="Times New Roman"/>
        </w:rPr>
        <w:t>фейерверков</w:t>
      </w:r>
      <w:proofErr w:type="gramEnd"/>
      <w:r w:rsidRPr="000B5A99">
        <w:rPr>
          <w:rFonts w:ascii="Times New Roman" w:hAnsi="Times New Roman" w:cs="Times New Roman"/>
        </w:rPr>
        <w:t xml:space="preserve"> движущихся за счет реактивной тяги: ракеты и т.п. Опасность заключается в возможности загорания легковоспламеняющихся веществ, находящихся рядом с фейерверком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Горящие элементы изделий (пиротехнические таблетки, искры, шлаки). Эта опасность возникает при работе римских свечей, салютов и других изделий, эффект от которых достигается разбрасыванием на высоте ярко горящих разноцветных звездочек. Время горения звездочек подбирается конструкторами таким образом, чтобы они успели сгореть раньше, чем достигнут поверхности земли. Поэтому если, например, расположить римскую свечу или салют не вертикально, а под углом, то горящие звездочки могут упасть на землю. Тем не менее, существуют специальные виды фейерверков, которые разбрасывают искры и горящие звездочки у поверхности земли во все стороны. Эти фейерверки разрешается применять только на воде. У некачественных бенгальских свечей иногда отваливаются раскаленные шлаки. В домашних условиях это крайне опасно. Поэтому лучше испытать один раз в безопасных условиях свечи, в качестве которых вы не уверены.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Движущееся за счет начальной скорости выброса или под действием реактивной силы изделие или его элементы. Опасность заключается в </w:t>
      </w:r>
      <w:proofErr w:type="spellStart"/>
      <w:r w:rsidRPr="000B5A99">
        <w:rPr>
          <w:rFonts w:ascii="Times New Roman" w:hAnsi="Times New Roman" w:cs="Times New Roman"/>
        </w:rPr>
        <w:t>травмировании</w:t>
      </w:r>
      <w:proofErr w:type="spellEnd"/>
      <w:r w:rsidRPr="000B5A99">
        <w:rPr>
          <w:rFonts w:ascii="Times New Roman" w:hAnsi="Times New Roman" w:cs="Times New Roman"/>
        </w:rPr>
        <w:t xml:space="preserve"> зрителей или нанесении материального ущерба при столкновении с изделием или его элементами. Для обеспечения безопасности запуск фейерверков: ракет, шаров и т.д. производится вертикально вверх вдали от различных сооружений. Конструкция фейерверка не должна иметь острых кромок и ребер или должна снабжаться защитными колпачками или наконечниками. Корпуса фейерверков от маленьких петард до самых крупных шаров изготавливают из бумаги или применяют </w:t>
      </w:r>
      <w:proofErr w:type="gramStart"/>
      <w:r w:rsidRPr="000B5A99">
        <w:rPr>
          <w:rFonts w:ascii="Times New Roman" w:hAnsi="Times New Roman" w:cs="Times New Roman"/>
        </w:rPr>
        <w:t>легкие</w:t>
      </w:r>
      <w:proofErr w:type="gramEnd"/>
      <w:r w:rsidRPr="000B5A99">
        <w:rPr>
          <w:rFonts w:ascii="Times New Roman" w:hAnsi="Times New Roman" w:cs="Times New Roman"/>
        </w:rPr>
        <w:t xml:space="preserve"> или легко разрушаемые пластмассовые детали. Такие детали быстро теряют скорость, и даже падая с большой высоты, не могут нанести ущерб. Для крупных ракет отдельную опасность представляет падение деревянной рейки-стабилизатора. Такие ракеты разрешается применять только вдали от зрителей.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Состав продуктов сгорания. Пиротехнические составы являются многокомпонентными смесями, которые могут образовать при горении вредные в больших количествах для здоровья вещества. В этой связи большая часть фейерверков разрешается к применению только на открытом воздухе.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Звуковое давление. Очень большая громкость при разрыве фейерверков может вызвать у многих зрителей ощущение дискомфорта или травмировать слуховой аппарат. С увеличением расстояния громкость быстро падает. За границами опасной зоны громкость звука не должна превышать разрешенной нормы 140 децибел. Ограничения по громкости актуальны для петард и других разрывных зарядов. В непосредственной близи от пусковых мортир большого калибра звуковое давление может травмировать незащищенные барабанные перепонки.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i/>
          <w:iCs/>
        </w:rPr>
        <w:t xml:space="preserve">Утилизация пиротехнических изделий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Использованную пиротехнику необходимо с бытовыми отходами после выдержки в воде в течение 24 часов.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В случае отказа пиротехники необходимо: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Подождать не менее 10 минут, для того, чтобы удостовериться в отказе.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Если фитиль сгорел, запрещается пытаться поджигать его повторно.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Провести наружный осмотр пиротехнического изделия, чтобы удостовериться в отсутствии тлеющих частей;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Собрать изделие и произвести утилизацию согласно инструкции.</w:t>
      </w:r>
    </w:p>
    <w:p w:rsidR="0024410A" w:rsidRPr="000B5A99" w:rsidRDefault="0024410A" w:rsidP="0024410A">
      <w:pPr>
        <w:pStyle w:val="Default"/>
        <w:pageBreakBefore/>
        <w:jc w:val="center"/>
        <w:rPr>
          <w:rFonts w:ascii="Times New Roman" w:hAnsi="Times New Roman" w:cs="Times New Roman"/>
        </w:rPr>
      </w:pPr>
      <w:r w:rsidRPr="000B5A99">
        <w:rPr>
          <w:rFonts w:ascii="Times New Roman" w:hAnsi="Times New Roman" w:cs="Times New Roman"/>
          <w:b/>
          <w:bCs/>
        </w:rPr>
        <w:lastRenderedPageBreak/>
        <w:t>ПАМЯТКА ПО ПРОТИВОПОЖАРНОЙ БЕЗОПАСНОСТИ</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ОСНОВНЫЕ ПРИЧИНЫ ПОЖАРОВ В БЫТУ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неосторожное обращение с огнем при курении и приготовлении пищи;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неисправность электропроводки;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использование импортных электробытовых приборов, теле-, видео- и аудиотехники, не адаптированных к отечественной электросети;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проведение электрогазосварочных работ при ремонтных работах в квартирах;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детская шалость с огнем;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деятельность коммерческих структур, размещающих свои взрывопожароопасные производства в жилых домах, и др.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ПОЖАР В КВАРТИРЕ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При первых признаках пожара (запах дыма, отблески пламени и т.п. сообщите о пожаре в пожарную часть по телефону 01).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1. Отправьте на улицу престарелых и детей. </w:t>
      </w:r>
    </w:p>
    <w:p w:rsidR="0024410A" w:rsidRPr="000B5A99" w:rsidRDefault="0024410A" w:rsidP="0028380F">
      <w:pPr>
        <w:pStyle w:val="Default"/>
        <w:ind w:firstLine="567"/>
        <w:rPr>
          <w:rFonts w:ascii="Times New Roman" w:hAnsi="Times New Roman" w:cs="Times New Roman"/>
        </w:rPr>
      </w:pP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2. Для защиты органов дыхания от отравления дымом и продуктами горения используйте ватно-марлевую повязку, полотенце, кусок плотной ткани, обильно смоченные водой. </w:t>
      </w:r>
    </w:p>
    <w:p w:rsidR="0024410A" w:rsidRPr="000B5A99" w:rsidRDefault="0024410A" w:rsidP="0028380F">
      <w:pPr>
        <w:pStyle w:val="Default"/>
        <w:ind w:firstLine="567"/>
        <w:rPr>
          <w:rFonts w:ascii="Times New Roman" w:hAnsi="Times New Roman" w:cs="Times New Roman"/>
        </w:rPr>
      </w:pP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3.Приступайте к тушению пожара водой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из крана на кухне, ванной или внутренних пожарных кранов; используйте также плотную мокрую ткань, мешковину, брезент и т.д. Берегитесь поражения электротоком. При опасности поражения электрическим током отключите автомат в щитке на лестничной площадке.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Струю воды направляйте на очаги наиболее сильного горения,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время от времени меняя направление струи, чтобы предупредить распространение огня. Не следует лить воду по дыму или на верхнюю часть пламени.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При тушении горящей мебели распределяйте воду по возможно большей поверхности.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Горючие жидкости тушить водой нельзя. Для их тушения пользуйтесь огнетушителем, а если его нет — накройте горящее пятно смоченной в воде плотной тяжелой тканью.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Горящую электропроводку под током тушите углекислотным (порошковым) огнетушителем.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При пожаре не открывайте окна и двери: поток воздуха способствует распространению огня.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4. Самостоятельное тушение пожара производите только в том случае, если очаг пожара носит локальный и простой характер, вы уверены в успехе и отсутствует угроза вашей жизни. В противном случае покиньте квартиру, закрыв за собой дверь, если ликвидировать пожар своими силами не удалось. Немедленно сообщите об обстановке соседям и жильцам квартир этажом выше и ниже.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Если из-за высокой температуры выйти из квартиры через лестничную площадку невозможно, попытайтесь ползком (температура у пола значительно, ниже) выбраться на балкон, закрыть за собой дверь и позвать на помощь прохожих.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5. Обязательно встретьте пожарных и укажите место пожара.</w:t>
      </w:r>
    </w:p>
    <w:p w:rsidR="0028380F" w:rsidRDefault="0028380F" w:rsidP="0028380F">
      <w:pPr>
        <w:pStyle w:val="Default"/>
        <w:jc w:val="center"/>
        <w:rPr>
          <w:rFonts w:ascii="Times New Roman" w:hAnsi="Times New Roman" w:cs="Times New Roman"/>
          <w:b/>
          <w:bCs/>
        </w:rPr>
      </w:pPr>
    </w:p>
    <w:p w:rsidR="0028380F" w:rsidRDefault="0028380F" w:rsidP="0028380F">
      <w:pPr>
        <w:pStyle w:val="Default"/>
        <w:jc w:val="center"/>
        <w:rPr>
          <w:rFonts w:ascii="Times New Roman" w:hAnsi="Times New Roman" w:cs="Times New Roman"/>
          <w:b/>
          <w:bCs/>
        </w:rPr>
      </w:pPr>
    </w:p>
    <w:p w:rsidR="0028380F" w:rsidRDefault="0028380F" w:rsidP="0028380F">
      <w:pPr>
        <w:pStyle w:val="Default"/>
        <w:jc w:val="center"/>
        <w:rPr>
          <w:rFonts w:ascii="Times New Roman" w:hAnsi="Times New Roman" w:cs="Times New Roman"/>
          <w:b/>
          <w:bCs/>
        </w:rPr>
      </w:pPr>
    </w:p>
    <w:p w:rsidR="0028380F" w:rsidRDefault="0028380F" w:rsidP="0028380F">
      <w:pPr>
        <w:pStyle w:val="Default"/>
        <w:jc w:val="center"/>
        <w:rPr>
          <w:rFonts w:ascii="Times New Roman" w:hAnsi="Times New Roman" w:cs="Times New Roman"/>
          <w:b/>
          <w:bCs/>
        </w:rPr>
      </w:pPr>
    </w:p>
    <w:p w:rsidR="0028380F" w:rsidRDefault="0028380F" w:rsidP="0028380F">
      <w:pPr>
        <w:pStyle w:val="Default"/>
        <w:jc w:val="center"/>
        <w:rPr>
          <w:rFonts w:ascii="Times New Roman" w:hAnsi="Times New Roman" w:cs="Times New Roman"/>
          <w:b/>
          <w:bCs/>
        </w:rPr>
      </w:pPr>
    </w:p>
    <w:p w:rsidR="0028380F" w:rsidRDefault="0028380F" w:rsidP="0028380F">
      <w:pPr>
        <w:pStyle w:val="Default"/>
        <w:jc w:val="center"/>
        <w:rPr>
          <w:rFonts w:ascii="Times New Roman" w:hAnsi="Times New Roman" w:cs="Times New Roman"/>
          <w:b/>
          <w:bCs/>
        </w:rPr>
      </w:pPr>
    </w:p>
    <w:p w:rsidR="0028380F" w:rsidRDefault="0028380F" w:rsidP="0028380F">
      <w:pPr>
        <w:pStyle w:val="Default"/>
        <w:jc w:val="center"/>
        <w:rPr>
          <w:rFonts w:ascii="Times New Roman" w:hAnsi="Times New Roman" w:cs="Times New Roman"/>
          <w:b/>
          <w:bCs/>
        </w:rPr>
      </w:pPr>
    </w:p>
    <w:p w:rsidR="0028380F" w:rsidRDefault="0028380F" w:rsidP="0028380F">
      <w:pPr>
        <w:pStyle w:val="Default"/>
        <w:jc w:val="center"/>
        <w:rPr>
          <w:rFonts w:ascii="Times New Roman" w:hAnsi="Times New Roman" w:cs="Times New Roman"/>
          <w:b/>
          <w:bCs/>
        </w:rPr>
      </w:pPr>
    </w:p>
    <w:p w:rsidR="0028380F" w:rsidRDefault="0028380F" w:rsidP="0028380F">
      <w:pPr>
        <w:pStyle w:val="Default"/>
        <w:jc w:val="center"/>
        <w:rPr>
          <w:rFonts w:ascii="Times New Roman" w:hAnsi="Times New Roman" w:cs="Times New Roman"/>
          <w:b/>
          <w:bCs/>
        </w:rPr>
      </w:pPr>
    </w:p>
    <w:p w:rsidR="0028380F" w:rsidRDefault="0028380F" w:rsidP="0028380F">
      <w:pPr>
        <w:pStyle w:val="Default"/>
        <w:jc w:val="center"/>
        <w:rPr>
          <w:rFonts w:ascii="Times New Roman" w:hAnsi="Times New Roman" w:cs="Times New Roman"/>
          <w:b/>
          <w:bCs/>
        </w:rPr>
      </w:pPr>
    </w:p>
    <w:p w:rsidR="0028380F" w:rsidRDefault="0028380F" w:rsidP="0028380F">
      <w:pPr>
        <w:pStyle w:val="Default"/>
        <w:jc w:val="center"/>
        <w:rPr>
          <w:rFonts w:ascii="Times New Roman" w:hAnsi="Times New Roman" w:cs="Times New Roman"/>
          <w:b/>
          <w:bCs/>
        </w:rPr>
      </w:pPr>
    </w:p>
    <w:p w:rsidR="0028380F" w:rsidRDefault="0028380F" w:rsidP="0028380F">
      <w:pPr>
        <w:pStyle w:val="Default"/>
        <w:jc w:val="center"/>
        <w:rPr>
          <w:rFonts w:ascii="Times New Roman" w:hAnsi="Times New Roman" w:cs="Times New Roman"/>
          <w:b/>
          <w:bCs/>
        </w:rPr>
      </w:pPr>
    </w:p>
    <w:p w:rsidR="0024410A" w:rsidRPr="000B5A99" w:rsidRDefault="0024410A" w:rsidP="0028380F">
      <w:pPr>
        <w:pStyle w:val="Default"/>
        <w:jc w:val="center"/>
        <w:rPr>
          <w:rFonts w:ascii="Times New Roman" w:hAnsi="Times New Roman" w:cs="Times New Roman"/>
        </w:rPr>
      </w:pPr>
      <w:r w:rsidRPr="000B5A99">
        <w:rPr>
          <w:rFonts w:ascii="Times New Roman" w:hAnsi="Times New Roman" w:cs="Times New Roman"/>
          <w:b/>
          <w:bCs/>
        </w:rPr>
        <w:lastRenderedPageBreak/>
        <w:t>ЗАПАХ ДЫМА (ГАРИ) В ПОДЪЕЗДЕ</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1. Выясните место горения (мусоросборник, почтовый ящик, соседняя квартира) и что горит (бытовой мусор, газеты, вата, бумага, горючие жидкости, резина).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2. Если возгорание серьезное, вызывайте пожарную охрану по телефону 01.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3. Немедленно приступайте к тушению очага возгорания под ручными средствами. При необходимости позовите на помощь соседей.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4. Если из горящей квартиры раздаются крики о помощи, а дверь заперта, попытайтесь вскрыть ее или взломать.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5. Если пожар охватил соседние квартиры и подъезд и воспользоваться пожарной лестницей для выхода невозможно, оставайтесь у себя в квартире, плотно закройте входную дверь. Для прекращения доступа в квартиру едких продуктов горения, которые могут вызвать отравление, закройте вентиляционные отверстия и щели в двери мокрыми одеялами, простынями и т.п.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6. Если дверь вашей квартиры загорелась снаружи, не открывайте ее, а поливайте водой изнутри, попросите соседей начать тушение снаружи.</w:t>
      </w:r>
    </w:p>
    <w:p w:rsidR="0024410A" w:rsidRPr="000B5A99" w:rsidRDefault="0024410A" w:rsidP="0024410A">
      <w:pPr>
        <w:pStyle w:val="Default"/>
        <w:pageBreakBefore/>
        <w:jc w:val="center"/>
        <w:rPr>
          <w:rFonts w:ascii="Times New Roman" w:hAnsi="Times New Roman" w:cs="Times New Roman"/>
        </w:rPr>
      </w:pPr>
      <w:r w:rsidRPr="000B5A99">
        <w:rPr>
          <w:rFonts w:ascii="Times New Roman" w:hAnsi="Times New Roman" w:cs="Times New Roman"/>
          <w:b/>
          <w:bCs/>
        </w:rPr>
        <w:lastRenderedPageBreak/>
        <w:t>ПАМЯТКА ПО ПОЖАРНОЙ БЕЗОПАСНОСТИ</w:t>
      </w:r>
    </w:p>
    <w:p w:rsidR="0024410A" w:rsidRPr="000B5A99" w:rsidRDefault="0024410A" w:rsidP="0024410A">
      <w:pPr>
        <w:pStyle w:val="Default"/>
        <w:jc w:val="center"/>
        <w:rPr>
          <w:rFonts w:ascii="Times New Roman" w:hAnsi="Times New Roman" w:cs="Times New Roman"/>
        </w:rPr>
      </w:pPr>
      <w:r w:rsidRPr="000B5A99">
        <w:rPr>
          <w:rFonts w:ascii="Times New Roman" w:hAnsi="Times New Roman" w:cs="Times New Roman"/>
          <w:b/>
          <w:bCs/>
        </w:rPr>
        <w:t>ЗАГОРЕЛСЯ ЭЛЕКТРОПРИБОР</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1. Обесточьте электроприбор, выдернув шнур из розетки. Не хватайтесь за шнур талыми руками, возьмите сухое полотенце или сухой полиэтиленовый пакет.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2. Детей и престарелых выведите из квартиры.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3. Вызовите пожарную охрану.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4. Если после обесточивания горение прибора не прекратилось, накройте его плотной мокрой несинтетической тканью (одеялом).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5. Обесточенный горящий телевизор можно залить водой, но при этом надо находиться сзади или сбоку от телевизора во избежание травм при возможном взрыве кинескопа. </w:t>
      </w:r>
    </w:p>
    <w:p w:rsidR="0024410A" w:rsidRPr="000B5A99" w:rsidRDefault="0024410A" w:rsidP="0024410A">
      <w:pPr>
        <w:pStyle w:val="Default"/>
        <w:jc w:val="center"/>
        <w:rPr>
          <w:rFonts w:ascii="Times New Roman" w:hAnsi="Times New Roman" w:cs="Times New Roman"/>
        </w:rPr>
      </w:pPr>
      <w:r w:rsidRPr="000B5A99">
        <w:rPr>
          <w:rFonts w:ascii="Times New Roman" w:hAnsi="Times New Roman" w:cs="Times New Roman"/>
          <w:b/>
          <w:bCs/>
        </w:rPr>
        <w:t>ВСПЫХНУЛА ОДЕЖДА</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1. Сбросьте с себя горящую одежду или помогите сделать это тому, на ком загорелась одежда.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2. Если сбросить одежду не удается, набросьте на горящего человека плотную (не синтетическую!) ткань, пальто, одеяло и т.д., оставив голову открытой, чтобы человек не задохнулся от продуктов горения. Залейте пламя водой, засыпьте землей.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3. Находясь на улице, падайте на землю и катайтесь по земле, в песке, в снегу — это поможет сбить пламя.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4. Не бегите — это способствует усилению горения.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5. Окажите первую помощь пострадавшему: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—при легких и средних ожогах (не вскрывая ожоговых пузырей) приложите лед или холодный компресс, наложите стерильную повязку;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—при множественных и тяжелых ожогах заверните пострадавшего в чистую простыню.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—при болях дайте 1 -2 таблетки анальгина или другого болеутоляющего средства, при шоке — дайте пострадавшему успокоительное средство (настойка валерианы, </w:t>
      </w:r>
      <w:proofErr w:type="spellStart"/>
      <w:r w:rsidRPr="000B5A99">
        <w:rPr>
          <w:rFonts w:ascii="Times New Roman" w:hAnsi="Times New Roman" w:cs="Times New Roman"/>
        </w:rPr>
        <w:t>корвалол</w:t>
      </w:r>
      <w:proofErr w:type="spellEnd"/>
      <w:r w:rsidRPr="000B5A99">
        <w:rPr>
          <w:rFonts w:ascii="Times New Roman" w:hAnsi="Times New Roman" w:cs="Times New Roman"/>
        </w:rPr>
        <w:t xml:space="preserve">, валокордин), напоите теплым чаем и обеспечьте покой до прибытия врача.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6. Примите все возможные меры для немедленной доставки пострадавшего в лечебное учреждение. </w:t>
      </w:r>
    </w:p>
    <w:p w:rsidR="006F75CE" w:rsidRPr="000B5A99" w:rsidRDefault="0024410A" w:rsidP="006F2628">
      <w:pPr>
        <w:pStyle w:val="Default"/>
        <w:jc w:val="center"/>
        <w:rPr>
          <w:rFonts w:ascii="Times New Roman" w:hAnsi="Times New Roman" w:cs="Times New Roman"/>
        </w:rPr>
      </w:pPr>
      <w:r w:rsidRPr="000B5A99">
        <w:rPr>
          <w:rFonts w:ascii="Times New Roman" w:hAnsi="Times New Roman" w:cs="Times New Roman"/>
          <w:b/>
          <w:bCs/>
        </w:rPr>
        <w:t>НЕЛЬЗЯ СМАЗЫВАТЬ ПОРАЖЕННЫЕ УЧАСТКИ КОЖИ ВАЗЕЛИНОМ И ДРУГИМИ ЖИРАМИ</w:t>
      </w:r>
      <w:bookmarkStart w:id="0" w:name="_GoBack"/>
      <w:bookmarkEnd w:id="0"/>
    </w:p>
    <w:sectPr w:rsidR="006F75CE" w:rsidRPr="000B5A99" w:rsidSect="00CE70A2">
      <w:pgSz w:w="11906" w:h="16838"/>
      <w:pgMar w:top="426"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charset w:val="00"/>
    <w:family w:val="swiss"/>
    <w:pitch w:val="variable"/>
    <w:sig w:usb0="00000001" w:usb1="4000207B" w:usb2="00000000" w:usb3="00000000" w:csb0="000000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96FCA"/>
    <w:multiLevelType w:val="hybridMultilevel"/>
    <w:tmpl w:val="B0C71A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F527948"/>
    <w:multiLevelType w:val="hybridMultilevel"/>
    <w:tmpl w:val="270079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BEB"/>
    <w:rsid w:val="000B5A99"/>
    <w:rsid w:val="0024410A"/>
    <w:rsid w:val="002633CD"/>
    <w:rsid w:val="0028380F"/>
    <w:rsid w:val="006F2628"/>
    <w:rsid w:val="006F75CE"/>
    <w:rsid w:val="00CE70A2"/>
    <w:rsid w:val="00D70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3094"/>
  <w15:chartTrackingRefBased/>
  <w15:docId w15:val="{A026FD55-DFC3-4F4C-AA98-727B807D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410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2256</Words>
  <Characters>12862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N. Abizov</dc:creator>
  <cp:keywords/>
  <dc:description/>
  <cp:lastModifiedBy>Stanislav N. Abizov</cp:lastModifiedBy>
  <cp:revision>4</cp:revision>
  <dcterms:created xsi:type="dcterms:W3CDTF">2019-12-10T03:37:00Z</dcterms:created>
  <dcterms:modified xsi:type="dcterms:W3CDTF">2019-12-10T03:50:00Z</dcterms:modified>
</cp:coreProperties>
</file>